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附件2: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2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山西财专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2023年</w:t>
      </w:r>
      <w:bookmarkStart w:id="2" w:name="_GoBack"/>
      <w:bookmarkEnd w:id="2"/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单独招生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体育特长生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80" w:lineRule="exact"/>
        <w:ind w:firstLine="561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测试方法与标准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本测试结合学校实际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旨在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测试考生基本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能和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实际比赛中的技战术水平和精神风貌。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本次体育特长生测试分为专项素质测试、专项技术测试和实战能力测试，满分为100分。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女子足球录取测试成绩为优秀等级的前十二名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男子篮球录取测试成绩为优秀等级的前八名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女子篮球录取测试成绩为优秀等级的前两名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081"/>
        <w:gridCol w:w="2081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4" w:type="dxa"/>
            <w:shd w:val="clear" w:color="auto" w:fill="CFCECE" w:themeFill="background2" w:themeFillShade="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优秀</w:t>
            </w:r>
          </w:p>
        </w:tc>
        <w:tc>
          <w:tcPr>
            <w:tcW w:w="2124" w:type="dxa"/>
            <w:shd w:val="clear" w:color="auto" w:fill="CFCECE" w:themeFill="background2" w:themeFillShade="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良好</w:t>
            </w:r>
          </w:p>
        </w:tc>
        <w:tc>
          <w:tcPr>
            <w:tcW w:w="2124" w:type="dxa"/>
            <w:shd w:val="clear" w:color="auto" w:fill="CFCECE" w:themeFill="background2" w:themeFillShade="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中</w:t>
            </w:r>
          </w:p>
        </w:tc>
        <w:tc>
          <w:tcPr>
            <w:tcW w:w="2127" w:type="dxa"/>
            <w:shd w:val="clear" w:color="auto" w:fill="CFCECE" w:themeFill="background2" w:themeFillShade="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（100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~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80分）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（79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vertAlign w:val="baseline"/>
                <w:lang w:val="en-US" w:eastAsia="zh-CN" w:bidi="ar"/>
              </w:rPr>
              <w:t>~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70分）</w:t>
            </w:r>
          </w:p>
        </w:tc>
        <w:tc>
          <w:tcPr>
            <w:tcW w:w="2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（69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vertAlign w:val="baseline"/>
                <w:lang w:val="en-US" w:eastAsia="zh-CN" w:bidi="ar"/>
              </w:rPr>
              <w:t>~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60分）</w:t>
            </w: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  <w:t>（60分以下）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28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eastAsia="zh-Hans" w:bidi="ar"/>
        </w:rPr>
      </w:pPr>
    </w:p>
    <w:p>
      <w:pPr>
        <w:widowControl/>
        <w:spacing w:after="225" w:line="540" w:lineRule="atLeast"/>
        <w:ind w:right="31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女子足球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28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非守门员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atLeas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测试项目与分值</w:t>
      </w:r>
    </w:p>
    <w:tbl>
      <w:tblPr>
        <w:tblStyle w:val="3"/>
        <w:tblW w:w="850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268"/>
        <w:gridCol w:w="2268"/>
        <w:gridCol w:w="22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类别 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专项素质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专项技术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实战能力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测试项目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30米跑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长传踢远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实战比赛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28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测试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）专项素质测试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28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30米跑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考试方法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考生举手示意得到裁判员起跑示意后，稳定站立，采用站立式起跑，自行出发，启动开表。每人测试2次，取最好成绩。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atLeast"/>
        <w:ind w:right="28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评分标准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tbl>
      <w:tblPr>
        <w:tblStyle w:val="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9.5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</w:t>
            </w: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4″</w:t>
            </w: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4″9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8.5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</w:t>
            </w: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6.5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5″9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1.5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5″9以后成绩为0分。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专项技术测试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长传踢远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考试方法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考生在8米宽度的标志线内，起点线外拨球，在球停止前，向前踢出足球。足球第一落点必须落在标志线内，丈量起点线至足球第一落点的远度。考生踢三次，取最好成绩。球落在标志线外无成绩。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9.5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8.5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6.5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1.5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17米后0分。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8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实战能力测试：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现场比赛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测试方法：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按照足球比赛规则，视考生人数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抽签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分队进行比赛。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评分标准：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由三名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评委按照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分制打分，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平均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数乘以6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为最终比赛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分数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right="28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守门员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测试项目与分值</w:t>
      </w:r>
    </w:p>
    <w:tbl>
      <w:tblPr>
        <w:tblStyle w:val="3"/>
        <w:tblW w:w="850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268"/>
        <w:gridCol w:w="2268"/>
        <w:gridCol w:w="22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专项素质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专项技术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实战能力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测试项目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立定跳远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掷远与踢远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比赛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测试方法与标准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）专项素质测试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立定跳远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:受试者两脚自然分开站立，站在起跳线后，脚尖不得踩线。两脚原地起跳，不得有垫步连跳动作。丈量起跳线至最近着地点的距离。每人跳两次，记录其中成绩最好一次。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right="28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评分标准:</w:t>
      </w:r>
    </w:p>
    <w:tbl>
      <w:tblPr>
        <w:tblStyle w:val="4"/>
        <w:tblpPr w:leftFromText="180" w:rightFromText="180" w:vertAnchor="text" w:horzAnchor="page" w:tblpXSpec="center" w:tblpY="98"/>
        <w:tblOverlap w:val="never"/>
        <w:tblW w:w="46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000"/>
        <w:gridCol w:w="20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1250" w:type="pct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1250" w:type="pct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1250" w:type="pct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1.9</w:t>
            </w: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z w:val="24"/>
                <w:szCs w:val="24"/>
              </w:rPr>
              <w:t>88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z w:val="24"/>
                <w:szCs w:val="24"/>
              </w:rPr>
              <w:t>96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z w:val="24"/>
                <w:szCs w:val="24"/>
              </w:rPr>
              <w:t>86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z w:val="24"/>
                <w:szCs w:val="24"/>
              </w:rPr>
              <w:t>94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z w:val="24"/>
                <w:szCs w:val="24"/>
              </w:rPr>
              <w:t>84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z w:val="24"/>
                <w:szCs w:val="24"/>
              </w:rPr>
              <w:t>92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z w:val="24"/>
                <w:szCs w:val="24"/>
              </w:rPr>
              <w:t>82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right="28" w:firstLine="64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1.82m以下均为0分。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专项技术测试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掷远与踢远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试方法:在球场适当位置画一条20米线段作为测试区横宽，从横线两端分别向场内垂直画两条60米以上平行直线作为测试区纵长，标出距离数。考生站在起点线后，原地或助跑均可以，先将球以手掷远2次(允许带手套进行)，然后用脚踢远2次（采用踢凌空球、反弹球、定位球等方法不限），出球前身体的任何部位都不能过起点线，出球后可以过线，各取其中最好一次成绩相加为最终成绩。每次掷、踢球的落点必须在测试区横宽以内，否则不计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szCs w:val="22"/>
          <w:lang w:val="en-US" w:eastAsia="zh-CN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>60m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55245</wp:posOffset>
                </wp:positionV>
                <wp:extent cx="4319905" cy="1080135"/>
                <wp:effectExtent l="6350" t="6350" r="17145" b="18415"/>
                <wp:wrapThrough wrapText="bothSides">
                  <wp:wrapPolygon>
                    <wp:start x="-32" y="-127"/>
                    <wp:lineTo x="-32" y="21206"/>
                    <wp:lineTo x="21495" y="21206"/>
                    <wp:lineTo x="21495" y="-127"/>
                    <wp:lineTo x="-32" y="-127"/>
                  </wp:wrapPolygon>
                </wp:wrapThrough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1080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85pt;margin-top:4.35pt;height:85.05pt;width:340.15pt;mso-wrap-distance-left:9pt;mso-wrap-distance-right:9pt;z-index:251659264;v-text-anchor:middle;mso-width-relative:page;mso-height-relative:page;" fillcolor="#5B9BD5 [3204]" filled="t" stroked="t" coordsize="21600,21600" wrapcoords="-32 -127 -32 21206 21495 21206 21495 -127 -32 -127" o:gfxdata="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M1+cxNoAAAAJAQAADwAAAAAA&#10;AAABACAAAAAiAAAAZHJzL2Rvd25yZXYueG1sUEsBAhQAFAAAAAgAh07iQBQiMiiDAgAAFgUAAA4A&#10;AAAAAAAAAQAgAAAAKQEAAGRycy9lMm9Eb2MueG1sUEsFBgAAAAAGAAYAWQEAAB4GAAAAAA=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20" w:firstLineChars="1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20m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掷远与踢远场地示意图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right="28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掷远与踢远评分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2126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8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left="0" w:leftChars="0" w:right="2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实战能力测试：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现场比赛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测试方法：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按照足球比赛规则，视考生人数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抽签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分队进行比赛。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评分标准：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由三名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评委按照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0分制打分，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取三者平均数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乘以6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为最终比赛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分数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足球实战能力评分细则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等级（分值范围）</w:t>
            </w:r>
          </w:p>
        </w:tc>
        <w:tc>
          <w:tcPr>
            <w:tcW w:w="5953" w:type="dxa"/>
            <w:shd w:val="clear" w:color="auto" w:fill="CFCECE" w:themeFill="background2" w:themeFillShade="E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优（10~8.6分）</w:t>
            </w:r>
          </w:p>
        </w:tc>
        <w:tc>
          <w:tcPr>
            <w:tcW w:w="5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战术意识水平表现突出，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攻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守职责完成很好，具有很好的阅读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比赛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能力；对抗情况下技术动作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运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用及完成合理、规范；比赛作风顽强、心理状态稳定。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良（8.5~7.6分）</w:t>
            </w:r>
          </w:p>
        </w:tc>
        <w:tc>
          <w:tcPr>
            <w:tcW w:w="5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战术意识水平表现良好，攻守职责完成良好，具有良好的阅读比赛能力；对抗情況下技术动作运用较合理，完成动作较规范；比赛作风良好、心理状态稳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中（7.5~6分）</w:t>
            </w:r>
          </w:p>
        </w:tc>
        <w:tc>
          <w:tcPr>
            <w:tcW w:w="5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战术意识水平表现一般，攻守职责完成一般，阅读比赛能力一般；对抗情況下技术动作运用基本合理，完成动作基本规范；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比赛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作风较好、心理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状态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有波动。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差（6分以下）</w:t>
            </w:r>
          </w:p>
        </w:tc>
        <w:tc>
          <w:tcPr>
            <w:tcW w:w="5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战术意识水平表现差，攻守职责不清楚，不具有基本阅读比赛的能力；对抗情况下技术动作运用不合理，完成动作不规范；比赛作风一般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心理状态不稳定。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right="28"/>
        <w:jc w:val="center"/>
        <w:textAlignment w:val="auto"/>
        <w:rPr>
          <w:rStyle w:val="6"/>
          <w:rFonts w:hint="eastAsia" w:ascii="仿宋" w:hAnsi="仿宋" w:eastAsia="仿宋" w:cs="仿宋"/>
          <w:sz w:val="36"/>
          <w:szCs w:val="36"/>
        </w:rPr>
      </w:pPr>
    </w:p>
    <w:p>
      <w:pPr>
        <w:widowControl/>
        <w:spacing w:after="225" w:line="540" w:lineRule="atLeast"/>
        <w:ind w:right="31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篮球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right="28" w:firstLine="561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</w:rPr>
        <w:t>.测试项目与分值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Hlk128736359"/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2268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专项素质</w:t>
            </w:r>
          </w:p>
        </w:tc>
        <w:tc>
          <w:tcPr>
            <w:tcW w:w="2268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专项技术</w:t>
            </w:r>
          </w:p>
        </w:tc>
        <w:tc>
          <w:tcPr>
            <w:tcW w:w="2268" w:type="dxa"/>
            <w:tcBorders>
              <w:left w:val="nil"/>
              <w:bottom w:val="single" w:color="000000" w:sz="8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测试项目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15米×17趟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折返跑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半场往返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运球上篮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2268" w:type="dxa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"/>
        </w:rPr>
        <w:t>2.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  <w:t>测试方法与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"/>
        </w:rPr>
        <w:t>评分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  <w:t>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8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"/>
        </w:rPr>
        <w:t>（1）专项素质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"/>
        </w:rPr>
        <w:t>测试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/>
          <w:bCs w:val="0"/>
          <w:sz w:val="32"/>
          <w:szCs w:val="32"/>
          <w:lang w:bidi="ar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sz w:val="32"/>
          <w:szCs w:val="32"/>
          <w:lang w:bidi="ar"/>
        </w:rPr>
        <w:t>15米×17趟折返跑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  <w:t>考试方法：考生从起点线出发跑至折返线为1趟，必须脚踩折返线，再跑回起点线，完成17趟后计时结束。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8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  <w:t>评分标准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"/>
        </w:rPr>
        <w:t>：</w:t>
      </w:r>
    </w:p>
    <w:tbl>
      <w:tblPr>
        <w:tblStyle w:val="4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794"/>
        <w:gridCol w:w="1020"/>
        <w:gridCol w:w="1020"/>
        <w:gridCol w:w="794"/>
        <w:gridCol w:w="1020"/>
        <w:gridCol w:w="102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gridSpan w:val="2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成绩</w:t>
            </w:r>
          </w:p>
        </w:tc>
        <w:tc>
          <w:tcPr>
            <w:tcW w:w="794" w:type="dxa"/>
            <w:vMerge w:val="restart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分值</w:t>
            </w:r>
          </w:p>
        </w:tc>
        <w:tc>
          <w:tcPr>
            <w:tcW w:w="2040" w:type="dxa"/>
            <w:gridSpan w:val="2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成绩</w:t>
            </w:r>
          </w:p>
        </w:tc>
        <w:tc>
          <w:tcPr>
            <w:tcW w:w="794" w:type="dxa"/>
            <w:vMerge w:val="restart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分值</w:t>
            </w:r>
          </w:p>
        </w:tc>
        <w:tc>
          <w:tcPr>
            <w:tcW w:w="2040" w:type="dxa"/>
            <w:gridSpan w:val="2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成绩</w:t>
            </w:r>
          </w:p>
        </w:tc>
        <w:tc>
          <w:tcPr>
            <w:tcW w:w="794" w:type="dxa"/>
            <w:vMerge w:val="restart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男</w:t>
            </w: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女</w:t>
            </w:r>
          </w:p>
        </w:tc>
        <w:tc>
          <w:tcPr>
            <w:tcW w:w="794" w:type="dxa"/>
            <w:vMerge w:val="continue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男</w:t>
            </w: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女</w:t>
            </w:r>
          </w:p>
        </w:tc>
        <w:tc>
          <w:tcPr>
            <w:tcW w:w="794" w:type="dxa"/>
            <w:vMerge w:val="continue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男</w:t>
            </w: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女</w:t>
            </w:r>
          </w:p>
        </w:tc>
        <w:tc>
          <w:tcPr>
            <w:tcW w:w="794" w:type="dxa"/>
            <w:vMerge w:val="continue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58″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1′12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20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1′05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1′19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13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1′12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1′26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59″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1′13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19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1′06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1′20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12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1′13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1′27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1′00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1′14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18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1′07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1′21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11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1′14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1′28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1′01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1′15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17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1′08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1′22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10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1′15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1′29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1′02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1′16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16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1′09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1′23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9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1′16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1′30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1′03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1′17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15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1′10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1′24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1′17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1′31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1′04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1′18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14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1′11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1′25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7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1′18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1′32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Hans"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男子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  <w:t>1′17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后为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Hans" w:bidi="ar"/>
        </w:rPr>
        <w:t>0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分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Hans" w:bidi="ar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女子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  <w:t>1′31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后为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Hans" w:bidi="ar"/>
        </w:rPr>
        <w:t>0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分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Hans" w:bidi="ar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8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"/>
        </w:rPr>
        <w:t>（2）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  <w:t>专项技术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 w:bidi="ar"/>
        </w:rPr>
        <w:t>测试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半场往返上篮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方法：考生自中线和边线交点处持球站立，启动后计时开始，运球至篮筐并完成上篮后返至另一侧中线和边线交点，运球至篮筐并完成上篮后再次返至另一侧，全程共完成四次上篮，投篮不中必须补中方可折返。最后一次上篮完成后计时结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8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8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评分标准：</w:t>
      </w:r>
    </w:p>
    <w:tbl>
      <w:tblPr>
        <w:tblStyle w:val="4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794"/>
        <w:gridCol w:w="1020"/>
        <w:gridCol w:w="1020"/>
        <w:gridCol w:w="794"/>
        <w:gridCol w:w="1020"/>
        <w:gridCol w:w="102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gridSpan w:val="2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成绩</w:t>
            </w:r>
          </w:p>
        </w:tc>
        <w:tc>
          <w:tcPr>
            <w:tcW w:w="794" w:type="dxa"/>
            <w:vMerge w:val="restart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分值</w:t>
            </w:r>
          </w:p>
        </w:tc>
        <w:tc>
          <w:tcPr>
            <w:tcW w:w="2040" w:type="dxa"/>
            <w:gridSpan w:val="2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成绩</w:t>
            </w:r>
          </w:p>
        </w:tc>
        <w:tc>
          <w:tcPr>
            <w:tcW w:w="794" w:type="dxa"/>
            <w:vMerge w:val="restart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分值</w:t>
            </w:r>
          </w:p>
        </w:tc>
        <w:tc>
          <w:tcPr>
            <w:tcW w:w="2040" w:type="dxa"/>
            <w:gridSpan w:val="2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成绩</w:t>
            </w:r>
          </w:p>
        </w:tc>
        <w:tc>
          <w:tcPr>
            <w:tcW w:w="794" w:type="dxa"/>
            <w:vMerge w:val="restart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男</w:t>
            </w: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女</w:t>
            </w:r>
          </w:p>
        </w:tc>
        <w:tc>
          <w:tcPr>
            <w:tcW w:w="794" w:type="dxa"/>
            <w:vMerge w:val="continue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男</w:t>
            </w: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女</w:t>
            </w:r>
          </w:p>
        </w:tc>
        <w:tc>
          <w:tcPr>
            <w:tcW w:w="794" w:type="dxa"/>
            <w:vMerge w:val="continue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男</w:t>
            </w:r>
          </w:p>
        </w:tc>
        <w:tc>
          <w:tcPr>
            <w:tcW w:w="1020" w:type="dxa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女</w:t>
            </w:r>
          </w:p>
        </w:tc>
        <w:tc>
          <w:tcPr>
            <w:tcW w:w="794" w:type="dxa"/>
            <w:vMerge w:val="continue"/>
            <w:shd w:val="clear" w:color="auto" w:fill="CFCECE" w:themeFill="background2" w:themeFillShade="E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28″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36″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20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35″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43″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13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42″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50″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29″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37″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19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36″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44″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12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43″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51″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30″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38″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18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37″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45″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11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44″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52″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31″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39″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17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38″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46″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10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45″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53″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32″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40″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16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39″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47″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9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46″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54″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33″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41″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15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40″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48″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47″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55″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34″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42″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14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41″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49″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bidi="ar"/>
              </w:rPr>
              <w:t>7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48″</w:t>
            </w: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6"/>
                <w:rFonts w:ascii="仿宋" w:hAnsi="仿宋" w:eastAsia="仿宋" w:cs="仿宋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56″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  <w:szCs w:val="24"/>
                <w:lang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男子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  <w:t>47″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后为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Hans" w:bidi="ar"/>
        </w:rPr>
        <w:t>0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分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Hans" w:bidi="ar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女子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bidi="ar"/>
        </w:rPr>
        <w:t>55″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后为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Hans" w:bidi="ar"/>
        </w:rPr>
        <w:t>0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Hans" w:bidi="ar"/>
        </w:rPr>
        <w:t>分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Hans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bidi="ar"/>
        </w:rPr>
        <w:t>实战能力</w:t>
      </w:r>
      <w:bookmarkStart w:id="1" w:name="_Hlk128739575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测试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leftChars="200" w:firstLine="321" w:firstLineChars="1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 w:bidi="ar"/>
        </w:rPr>
        <w:t>现场比赛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考试方法：按照篮球比赛规则，视考生人数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抽签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分队进行比赛，比赛时间10分钟。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三名评委按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分制打分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取三者平均数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乘以6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为最终比赛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分数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评分标准：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评委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参照实战能力评分细则（下表），独立对考生动作的正确、协调、连贯程度，技、战术运用水平以及配合意识等方面进行综合评定。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篮球实战能力评分细则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5953" w:type="dxa"/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优（1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8.6分）</w:t>
            </w:r>
          </w:p>
        </w:tc>
        <w:tc>
          <w:tcPr>
            <w:tcW w:w="5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动作正确，协调、连贯、实效；技术运用合理、运用效果好；战术配合意识强、实战效果较好。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良（8.5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7.6分）</w:t>
            </w:r>
          </w:p>
        </w:tc>
        <w:tc>
          <w:tcPr>
            <w:tcW w:w="5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动作正确，协调；技术运用较合理、运用效果较好；战术配合意识较强、实战效果较好。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中（7.5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~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6分）</w:t>
            </w:r>
          </w:p>
        </w:tc>
        <w:tc>
          <w:tcPr>
            <w:tcW w:w="5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动作基本正确，协调；技术运用基本合理、运用效果一般；战术配合意识一般、效果一般。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差（6分以下）</w:t>
            </w:r>
          </w:p>
        </w:tc>
        <w:tc>
          <w:tcPr>
            <w:tcW w:w="5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动作不正确，不协调；技术动作不合理、运用效果差；战术配合意识差、效果较差。</w:t>
            </w:r>
          </w:p>
        </w:tc>
      </w:tr>
      <w:bookmarkEnd w:id="1"/>
    </w:tbl>
    <w:p>
      <w:pPr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D4791"/>
    <w:multiLevelType w:val="singleLevel"/>
    <w:tmpl w:val="F20D4791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C7AFA25"/>
    <w:multiLevelType w:val="singleLevel"/>
    <w:tmpl w:val="5C7AFA2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YWQ3NWNjZWJlZTIzYTg1MjdiOWZiM2YwM2UyZDUifQ=="/>
  </w:docVars>
  <w:rsids>
    <w:rsidRoot w:val="00000000"/>
    <w:rsid w:val="135C0C78"/>
    <w:rsid w:val="509B2927"/>
    <w:rsid w:val="66E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2393</Words>
  <Characters>2751</Characters>
  <Lines>0</Lines>
  <Paragraphs>0</Paragraphs>
  <TotalTime>1</TotalTime>
  <ScaleCrop>false</ScaleCrop>
  <LinksUpToDate>false</LinksUpToDate>
  <CharactersWithSpaces>2761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2023-03-28T12:11:00Z</dcterms:created>
  <dc:creator>lenovo</dc:creator>
  <cp:lastModifiedBy>Lenovo</cp:lastModifiedBy>
  <dcterms:modified xsi:type="dcterms:W3CDTF">2023-03-28T12:18:49Z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87C817B827324210850523D643C6A2AA_13</vt:lpwstr>
  </property>
</Properties>
</file>